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05B52" w14:textId="2682C910" w:rsidR="00952F7D" w:rsidRDefault="00AF6C08" w:rsidP="00DF198B">
      <w:pPr>
        <w:pStyle w:val="GraphicAnchor"/>
      </w:pPr>
      <w:r w:rsidRPr="004909D9">
        <w:rPr>
          <w:noProof/>
          <w:lang w:eastAsia="en-AU"/>
        </w:rPr>
        <w:drawing>
          <wp:anchor distT="0" distB="0" distL="114300" distR="114300" simplePos="0" relativeHeight="251660800" behindDoc="1" locked="0" layoutInCell="1" allowOverlap="1" wp14:anchorId="79D6F4D9" wp14:editId="02683BE4">
            <wp:simplePos x="0" y="0"/>
            <wp:positionH relativeFrom="margin">
              <wp:align>right</wp:align>
            </wp:positionH>
            <wp:positionV relativeFrom="margin">
              <wp:posOffset>7572375</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r w:rsidR="00DF198B" w:rsidRPr="004909D9">
        <w:rPr>
          <w:noProof/>
          <w:lang w:eastAsia="en-AU"/>
        </w:rPr>
        <w:drawing>
          <wp:anchor distT="0" distB="0" distL="114300" distR="114300" simplePos="0" relativeHeight="251655680" behindDoc="1" locked="0" layoutInCell="1" allowOverlap="1" wp14:anchorId="5115C8A8" wp14:editId="6ACC7E7A">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B045B46" w14:textId="77777777" w:rsidTr="00185F4A">
        <w:trPr>
          <w:trHeight w:val="1083"/>
        </w:trPr>
        <w:tc>
          <w:tcPr>
            <w:tcW w:w="10790" w:type="dxa"/>
            <w:gridSpan w:val="9"/>
          </w:tcPr>
          <w:p w14:paraId="5F8C0E10" w14:textId="77777777" w:rsidR="00DF198B" w:rsidRDefault="00DF198B"/>
        </w:tc>
      </w:tr>
      <w:tr w:rsidR="00DF198B" w14:paraId="0ED385B7" w14:textId="77777777" w:rsidTr="00185F4A">
        <w:trPr>
          <w:trHeight w:val="1068"/>
        </w:trPr>
        <w:tc>
          <w:tcPr>
            <w:tcW w:w="1198" w:type="dxa"/>
            <w:gridSpan w:val="2"/>
            <w:tcBorders>
              <w:right w:val="single" w:sz="18" w:space="0" w:color="476166" w:themeColor="accent1"/>
            </w:tcBorders>
          </w:tcPr>
          <w:p w14:paraId="112E4FA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8B21DCC" w14:textId="4A9F26A5" w:rsidR="00DF198B" w:rsidRPr="00DF198B" w:rsidRDefault="0041194E" w:rsidP="00874FE7">
            <w:pPr>
              <w:pStyle w:val="Heading1"/>
            </w:pPr>
            <w:r>
              <w:t>LIBRARY MANAGEMENT SYSTEM</w:t>
            </w:r>
          </w:p>
        </w:tc>
        <w:tc>
          <w:tcPr>
            <w:tcW w:w="1199" w:type="dxa"/>
            <w:gridSpan w:val="2"/>
            <w:tcBorders>
              <w:left w:val="single" w:sz="18" w:space="0" w:color="476166" w:themeColor="accent1"/>
            </w:tcBorders>
          </w:tcPr>
          <w:p w14:paraId="242DDF12" w14:textId="77777777" w:rsidR="00DF198B" w:rsidRDefault="00DF198B"/>
        </w:tc>
      </w:tr>
      <w:tr w:rsidR="00DF198B" w14:paraId="374FDD5D" w14:textId="77777777" w:rsidTr="00185F4A">
        <w:trPr>
          <w:trHeight w:val="1837"/>
        </w:trPr>
        <w:tc>
          <w:tcPr>
            <w:tcW w:w="1170" w:type="dxa"/>
          </w:tcPr>
          <w:p w14:paraId="63BD7E97" w14:textId="77777777" w:rsidR="00DF198B" w:rsidRDefault="00DF198B"/>
        </w:tc>
        <w:tc>
          <w:tcPr>
            <w:tcW w:w="8460" w:type="dxa"/>
            <w:gridSpan w:val="7"/>
          </w:tcPr>
          <w:p w14:paraId="77AE6123" w14:textId="77777777" w:rsidR="00DF198B" w:rsidRDefault="00DF198B"/>
        </w:tc>
        <w:tc>
          <w:tcPr>
            <w:tcW w:w="1160" w:type="dxa"/>
          </w:tcPr>
          <w:p w14:paraId="77D16656" w14:textId="77777777" w:rsidR="00DF198B" w:rsidRDefault="00DF198B"/>
        </w:tc>
      </w:tr>
      <w:tr w:rsidR="00DF198B" w14:paraId="1CE82415" w14:textId="77777777" w:rsidTr="00185F4A">
        <w:trPr>
          <w:trHeight w:val="929"/>
        </w:trPr>
        <w:tc>
          <w:tcPr>
            <w:tcW w:w="2397" w:type="dxa"/>
            <w:gridSpan w:val="4"/>
          </w:tcPr>
          <w:p w14:paraId="0DEC16D3" w14:textId="77777777" w:rsidR="00DF198B" w:rsidRDefault="00DF198B"/>
        </w:tc>
        <w:tc>
          <w:tcPr>
            <w:tcW w:w="5995" w:type="dxa"/>
            <w:shd w:val="clear" w:color="auto" w:fill="FFFFFF" w:themeFill="background1"/>
          </w:tcPr>
          <w:p w14:paraId="35344E8E" w14:textId="77777777" w:rsidR="00DF198B" w:rsidRPr="00DF198B" w:rsidRDefault="00DF198B" w:rsidP="00DF198B">
            <w:pPr>
              <w:jc w:val="center"/>
              <w:rPr>
                <w:rFonts w:ascii="Georgia" w:hAnsi="Georgia"/>
                <w:sz w:val="48"/>
                <w:szCs w:val="48"/>
              </w:rPr>
            </w:pPr>
          </w:p>
        </w:tc>
        <w:tc>
          <w:tcPr>
            <w:tcW w:w="2398" w:type="dxa"/>
            <w:gridSpan w:val="4"/>
          </w:tcPr>
          <w:p w14:paraId="32B67661" w14:textId="77777777" w:rsidR="00DF198B" w:rsidRDefault="00DF198B"/>
        </w:tc>
      </w:tr>
      <w:tr w:rsidR="00DF198B" w14:paraId="337AE83A" w14:textId="77777777" w:rsidTr="00185F4A">
        <w:trPr>
          <w:trHeight w:val="1460"/>
        </w:trPr>
        <w:tc>
          <w:tcPr>
            <w:tcW w:w="2397" w:type="dxa"/>
            <w:gridSpan w:val="4"/>
          </w:tcPr>
          <w:p w14:paraId="10BCFFFD" w14:textId="77777777" w:rsidR="00DF198B" w:rsidRDefault="00DF198B"/>
        </w:tc>
        <w:tc>
          <w:tcPr>
            <w:tcW w:w="5995" w:type="dxa"/>
            <w:shd w:val="clear" w:color="auto" w:fill="FFFFFF" w:themeFill="background1"/>
          </w:tcPr>
          <w:p w14:paraId="7F0C86D4" w14:textId="33F61DB6" w:rsidR="00FE72ED" w:rsidRDefault="00FE72ED" w:rsidP="00FE72ED">
            <w:pPr>
              <w:pStyle w:val="Heading2"/>
              <w:rPr>
                <w:sz w:val="36"/>
                <w:szCs w:val="36"/>
              </w:rPr>
            </w:pPr>
            <w:r>
              <w:rPr>
                <w:sz w:val="36"/>
                <w:szCs w:val="36"/>
              </w:rPr>
              <w:t>Beenish</w:t>
            </w:r>
            <w:r w:rsidR="0041194E" w:rsidRPr="00FE72ED">
              <w:rPr>
                <w:sz w:val="36"/>
                <w:szCs w:val="36"/>
              </w:rPr>
              <w:t xml:space="preserve"> </w:t>
            </w:r>
            <w:r>
              <w:rPr>
                <w:sz w:val="36"/>
                <w:szCs w:val="36"/>
              </w:rPr>
              <w:t>Ali</w:t>
            </w:r>
            <w:r w:rsidR="0041194E" w:rsidRPr="00FE72ED">
              <w:rPr>
                <w:sz w:val="36"/>
                <w:szCs w:val="36"/>
              </w:rPr>
              <w:t xml:space="preserve"> </w:t>
            </w:r>
            <w:r w:rsidRPr="00FE72ED">
              <w:rPr>
                <w:sz w:val="36"/>
                <w:szCs w:val="36"/>
              </w:rPr>
              <w:t>(21K-3865)</w:t>
            </w:r>
          </w:p>
          <w:p w14:paraId="40A51AA3" w14:textId="440CA3D6" w:rsidR="00FE72ED" w:rsidRDefault="00FE72ED" w:rsidP="00FE72ED">
            <w:pPr>
              <w:pStyle w:val="Heading2"/>
              <w:rPr>
                <w:sz w:val="36"/>
                <w:szCs w:val="36"/>
              </w:rPr>
            </w:pPr>
            <w:r>
              <w:rPr>
                <w:sz w:val="36"/>
                <w:szCs w:val="36"/>
              </w:rPr>
              <w:t>Baneen Fatima</w:t>
            </w:r>
            <w:r w:rsidRPr="00FE72ED">
              <w:rPr>
                <w:sz w:val="36"/>
                <w:szCs w:val="36"/>
              </w:rPr>
              <w:t xml:space="preserve"> (21K-38</w:t>
            </w:r>
            <w:r>
              <w:rPr>
                <w:sz w:val="36"/>
                <w:szCs w:val="36"/>
              </w:rPr>
              <w:t>33</w:t>
            </w:r>
            <w:r w:rsidRPr="00FE72ED">
              <w:rPr>
                <w:sz w:val="36"/>
                <w:szCs w:val="36"/>
              </w:rPr>
              <w:t>)</w:t>
            </w:r>
          </w:p>
          <w:p w14:paraId="76690158" w14:textId="27DE25BB" w:rsidR="00FE72ED" w:rsidRDefault="00FE72ED" w:rsidP="00FE72ED">
            <w:pPr>
              <w:pStyle w:val="Heading2"/>
              <w:rPr>
                <w:sz w:val="36"/>
                <w:szCs w:val="36"/>
              </w:rPr>
            </w:pPr>
            <w:r>
              <w:rPr>
                <w:sz w:val="36"/>
                <w:szCs w:val="36"/>
              </w:rPr>
              <w:t xml:space="preserve">Muniba Majid </w:t>
            </w:r>
            <w:r w:rsidRPr="00FE72ED">
              <w:rPr>
                <w:sz w:val="36"/>
                <w:szCs w:val="36"/>
              </w:rPr>
              <w:t>(21K-38</w:t>
            </w:r>
            <w:r>
              <w:rPr>
                <w:sz w:val="36"/>
                <w:szCs w:val="36"/>
              </w:rPr>
              <w:t>06</w:t>
            </w:r>
            <w:r w:rsidRPr="00FE72ED">
              <w:rPr>
                <w:sz w:val="36"/>
                <w:szCs w:val="36"/>
              </w:rPr>
              <w:t>)</w:t>
            </w:r>
          </w:p>
          <w:p w14:paraId="3DB555E4" w14:textId="0C8B40BE" w:rsidR="00FE72ED" w:rsidRPr="00FE72ED" w:rsidRDefault="00FE72ED" w:rsidP="00FE72ED"/>
        </w:tc>
        <w:tc>
          <w:tcPr>
            <w:tcW w:w="2398" w:type="dxa"/>
            <w:gridSpan w:val="4"/>
          </w:tcPr>
          <w:p w14:paraId="70ACE284" w14:textId="77777777" w:rsidR="00DF198B" w:rsidRDefault="00DF198B"/>
        </w:tc>
      </w:tr>
      <w:tr w:rsidR="00DF198B" w14:paraId="5DAA34B7" w14:textId="77777777" w:rsidTr="00185F4A">
        <w:trPr>
          <w:trHeight w:val="7176"/>
        </w:trPr>
        <w:tc>
          <w:tcPr>
            <w:tcW w:w="2397" w:type="dxa"/>
            <w:gridSpan w:val="4"/>
            <w:vAlign w:val="bottom"/>
          </w:tcPr>
          <w:p w14:paraId="0D2BBFBB" w14:textId="76FCA2C1"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267276C" w14:textId="3D462E63" w:rsidR="00DF198B" w:rsidRPr="00DF198B" w:rsidRDefault="00FE72ED" w:rsidP="00874FE7">
            <w:pPr>
              <w:pStyle w:val="Heading3"/>
            </w:pPr>
            <w:r>
              <w:t>7</w:t>
            </w:r>
            <w:r w:rsidRPr="00FE72ED">
              <w:rPr>
                <w:vertAlign w:val="superscript"/>
              </w:rPr>
              <w:t>TH</w:t>
            </w:r>
            <w:r>
              <w:t xml:space="preserve"> DEC 23</w:t>
            </w:r>
          </w:p>
          <w:p w14:paraId="2A6046CF" w14:textId="77777777" w:rsidR="00874FE7" w:rsidRPr="00DF198B" w:rsidRDefault="00000000" w:rsidP="00874FE7">
            <w:pPr>
              <w:pStyle w:val="Heading3"/>
            </w:pPr>
            <w:sdt>
              <w:sdtPr>
                <w:id w:val="-1516760087"/>
                <w:placeholder>
                  <w:docPart w:val="EAC3854572DE4EF48D6E1B8366D23833"/>
                </w:placeholder>
                <w:temporary/>
                <w:showingPlcHdr/>
                <w15:appearance w15:val="hidden"/>
              </w:sdtPr>
              <w:sdtContent>
                <w:r w:rsidR="00874FE7" w:rsidRPr="00DF198B">
                  <w:t>—</w:t>
                </w:r>
              </w:sdtContent>
            </w:sdt>
          </w:p>
          <w:p w14:paraId="4A892E3E" w14:textId="28573684" w:rsidR="00DF198B" w:rsidRPr="00DF198B" w:rsidRDefault="00FE72ED" w:rsidP="00874FE7">
            <w:pPr>
              <w:pStyle w:val="Heading3"/>
            </w:pPr>
            <w:r>
              <w:t>Database</w:t>
            </w:r>
          </w:p>
          <w:p w14:paraId="0BBFDF76" w14:textId="77777777" w:rsidR="00DF198B" w:rsidRPr="00DF198B" w:rsidRDefault="00000000" w:rsidP="00874FE7">
            <w:pPr>
              <w:pStyle w:val="Heading3"/>
            </w:pPr>
            <w:sdt>
              <w:sdtPr>
                <w:id w:val="1492440299"/>
                <w:placeholder>
                  <w:docPart w:val="C543211F84254EC7933465AC1A18644C"/>
                </w:placeholder>
                <w:temporary/>
                <w:showingPlcHdr/>
                <w15:appearance w15:val="hidden"/>
              </w:sdtPr>
              <w:sdtContent>
                <w:r w:rsidR="00874FE7" w:rsidRPr="00DF198B">
                  <w:t>—</w:t>
                </w:r>
              </w:sdtContent>
            </w:sdt>
          </w:p>
          <w:p w14:paraId="5AEC6AA9" w14:textId="3B097774" w:rsidR="00DF198B" w:rsidRDefault="006B5E49" w:rsidP="00874FE7">
            <w:pPr>
              <w:pStyle w:val="Heading3"/>
            </w:pPr>
            <w:r>
              <w:t xml:space="preserve">Miss Abeer </w:t>
            </w:r>
            <w:proofErr w:type="spellStart"/>
            <w:r>
              <w:t>Gauher</w:t>
            </w:r>
            <w:proofErr w:type="spellEnd"/>
          </w:p>
          <w:p w14:paraId="3AC4C976" w14:textId="77777777" w:rsidR="00DF198B" w:rsidRPr="00DF198B" w:rsidRDefault="00DF198B" w:rsidP="00DF198B"/>
        </w:tc>
        <w:tc>
          <w:tcPr>
            <w:tcW w:w="2398" w:type="dxa"/>
            <w:gridSpan w:val="4"/>
            <w:vAlign w:val="bottom"/>
          </w:tcPr>
          <w:p w14:paraId="2A717535" w14:textId="77777777" w:rsidR="00DF198B" w:rsidRDefault="00DF198B" w:rsidP="00DF198B">
            <w:pPr>
              <w:jc w:val="center"/>
            </w:pPr>
          </w:p>
        </w:tc>
      </w:tr>
      <w:tr w:rsidR="00DF198B" w14:paraId="57F39B2A" w14:textId="77777777" w:rsidTr="00185F4A">
        <w:tc>
          <w:tcPr>
            <w:tcW w:w="2340" w:type="dxa"/>
            <w:gridSpan w:val="3"/>
          </w:tcPr>
          <w:p w14:paraId="65B52EBD" w14:textId="2DA5D5D1" w:rsidR="00DF198B" w:rsidRDefault="00DF198B"/>
        </w:tc>
        <w:tc>
          <w:tcPr>
            <w:tcW w:w="6120" w:type="dxa"/>
            <w:gridSpan w:val="3"/>
          </w:tcPr>
          <w:p w14:paraId="72CEF5D4" w14:textId="77777777" w:rsidR="00DF198B" w:rsidRDefault="00DF198B"/>
        </w:tc>
        <w:tc>
          <w:tcPr>
            <w:tcW w:w="2330" w:type="dxa"/>
            <w:gridSpan w:val="3"/>
          </w:tcPr>
          <w:p w14:paraId="08B9B8CF" w14:textId="77777777" w:rsidR="00DF198B" w:rsidRDefault="00DF198B"/>
        </w:tc>
      </w:tr>
    </w:tbl>
    <w:p w14:paraId="37947C6A" w14:textId="77777777" w:rsidR="00DF198B" w:rsidRDefault="00DF198B"/>
    <w:p w14:paraId="5675C666" w14:textId="6A2B9F15"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3632" behindDoc="1" locked="0" layoutInCell="1" allowOverlap="1" wp14:anchorId="124E6214" wp14:editId="641543F9">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A856" id="Rectangle 2" o:spid="_x0000_s1026" alt="&quot;&quot;" style="position:absolute;margin-left:.5pt;margin-top:.5pt;width:539.95pt;height:716.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56704" behindDoc="1" locked="0" layoutInCell="1" allowOverlap="1" wp14:anchorId="1EDD95D4" wp14:editId="35C9AED9">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5589CC20" w14:textId="77777777" w:rsidTr="00185F4A">
        <w:trPr>
          <w:trHeight w:val="1152"/>
        </w:trPr>
        <w:tc>
          <w:tcPr>
            <w:tcW w:w="2158" w:type="dxa"/>
          </w:tcPr>
          <w:p w14:paraId="7F49135D" w14:textId="294CC23A" w:rsidR="002D2200" w:rsidRDefault="002D2200"/>
        </w:tc>
        <w:tc>
          <w:tcPr>
            <w:tcW w:w="2158" w:type="dxa"/>
            <w:gridSpan w:val="3"/>
            <w:tcBorders>
              <w:bottom w:val="single" w:sz="18" w:space="0" w:color="476166" w:themeColor="accent1"/>
            </w:tcBorders>
          </w:tcPr>
          <w:p w14:paraId="3178CE99" w14:textId="77777777" w:rsidR="002D2200" w:rsidRDefault="002D2200"/>
        </w:tc>
        <w:tc>
          <w:tcPr>
            <w:tcW w:w="2158" w:type="dxa"/>
            <w:tcBorders>
              <w:bottom w:val="single" w:sz="18" w:space="0" w:color="476166" w:themeColor="accent1"/>
            </w:tcBorders>
          </w:tcPr>
          <w:p w14:paraId="029A8825" w14:textId="77777777" w:rsidR="002D2200" w:rsidRDefault="002D2200"/>
        </w:tc>
        <w:tc>
          <w:tcPr>
            <w:tcW w:w="2167" w:type="dxa"/>
            <w:gridSpan w:val="3"/>
            <w:tcBorders>
              <w:bottom w:val="single" w:sz="18" w:space="0" w:color="476166" w:themeColor="accent1"/>
            </w:tcBorders>
          </w:tcPr>
          <w:p w14:paraId="7D65AEA2" w14:textId="77777777" w:rsidR="002D2200" w:rsidRDefault="002D2200"/>
        </w:tc>
        <w:tc>
          <w:tcPr>
            <w:tcW w:w="2158" w:type="dxa"/>
          </w:tcPr>
          <w:p w14:paraId="40E969BA" w14:textId="77777777" w:rsidR="002D2200" w:rsidRDefault="002D2200"/>
        </w:tc>
      </w:tr>
      <w:tr w:rsidR="002D2200" w14:paraId="76B1DB62" w14:textId="77777777" w:rsidTr="00185F4A">
        <w:trPr>
          <w:trHeight w:val="664"/>
        </w:trPr>
        <w:tc>
          <w:tcPr>
            <w:tcW w:w="2158" w:type="dxa"/>
            <w:tcBorders>
              <w:right w:val="single" w:sz="18" w:space="0" w:color="476166" w:themeColor="accent1"/>
            </w:tcBorders>
          </w:tcPr>
          <w:p w14:paraId="2268D360" w14:textId="5BC2FDB2"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A81C4FF" w14:textId="77777777" w:rsidR="002D2200" w:rsidRPr="00E74B29" w:rsidRDefault="00000000" w:rsidP="00874FE7">
            <w:pPr>
              <w:pStyle w:val="Heading4"/>
            </w:pPr>
            <w:sdt>
              <w:sdtPr>
                <w:id w:val="-621303809"/>
                <w:placeholder>
                  <w:docPart w:val="B6AD2349B4034D56B6DF0F15BDB2F7D3"/>
                </w:placeholder>
                <w:temporary/>
                <w:showingPlcHdr/>
                <w15:appearance w15:val="hidden"/>
              </w:sdtPr>
              <w:sdtContent>
                <w:r w:rsidR="00874FE7" w:rsidRPr="00E74B29">
                  <w:t>INSTRUCTIONS</w:t>
                </w:r>
              </w:sdtContent>
            </w:sdt>
          </w:p>
        </w:tc>
        <w:tc>
          <w:tcPr>
            <w:tcW w:w="2158" w:type="dxa"/>
            <w:tcBorders>
              <w:left w:val="single" w:sz="18" w:space="0" w:color="476166" w:themeColor="accent1"/>
            </w:tcBorders>
          </w:tcPr>
          <w:p w14:paraId="4F6F2A2D" w14:textId="77777777" w:rsidR="002D2200" w:rsidRDefault="002D2200"/>
        </w:tc>
      </w:tr>
      <w:tr w:rsidR="002D2200" w14:paraId="7A82DBEC" w14:textId="77777777" w:rsidTr="00185F4A">
        <w:trPr>
          <w:trHeight w:val="311"/>
        </w:trPr>
        <w:tc>
          <w:tcPr>
            <w:tcW w:w="2158" w:type="dxa"/>
          </w:tcPr>
          <w:p w14:paraId="203A330B" w14:textId="77777777" w:rsidR="002D2200" w:rsidRDefault="002D2200"/>
        </w:tc>
        <w:tc>
          <w:tcPr>
            <w:tcW w:w="2158" w:type="dxa"/>
            <w:gridSpan w:val="3"/>
            <w:tcBorders>
              <w:top w:val="single" w:sz="18" w:space="0" w:color="476166" w:themeColor="accent1"/>
              <w:bottom w:val="single" w:sz="18" w:space="0" w:color="476166" w:themeColor="accent1"/>
            </w:tcBorders>
          </w:tcPr>
          <w:p w14:paraId="73C4EAF5" w14:textId="77777777" w:rsidR="002D2200" w:rsidRDefault="002D2200"/>
        </w:tc>
        <w:tc>
          <w:tcPr>
            <w:tcW w:w="2158" w:type="dxa"/>
            <w:tcBorders>
              <w:top w:val="single" w:sz="18" w:space="0" w:color="476166" w:themeColor="accent1"/>
              <w:bottom w:val="single" w:sz="18" w:space="0" w:color="476166" w:themeColor="accent1"/>
            </w:tcBorders>
          </w:tcPr>
          <w:p w14:paraId="6476C185" w14:textId="77777777" w:rsidR="002D2200" w:rsidRDefault="002D2200"/>
        </w:tc>
        <w:tc>
          <w:tcPr>
            <w:tcW w:w="2167" w:type="dxa"/>
            <w:gridSpan w:val="3"/>
            <w:tcBorders>
              <w:top w:val="single" w:sz="18" w:space="0" w:color="476166" w:themeColor="accent1"/>
              <w:bottom w:val="single" w:sz="18" w:space="0" w:color="476166" w:themeColor="accent1"/>
            </w:tcBorders>
          </w:tcPr>
          <w:p w14:paraId="3AEB09B9" w14:textId="77777777" w:rsidR="002D2200" w:rsidRDefault="002D2200"/>
        </w:tc>
        <w:tc>
          <w:tcPr>
            <w:tcW w:w="2158" w:type="dxa"/>
          </w:tcPr>
          <w:p w14:paraId="65E0C217" w14:textId="77777777" w:rsidR="002D2200" w:rsidRDefault="002D2200"/>
        </w:tc>
      </w:tr>
      <w:tr w:rsidR="00E74B29" w14:paraId="211CAFEC" w14:textId="77777777" w:rsidTr="00185F4A">
        <w:trPr>
          <w:trHeight w:val="576"/>
        </w:trPr>
        <w:tc>
          <w:tcPr>
            <w:tcW w:w="2158" w:type="dxa"/>
            <w:tcBorders>
              <w:right w:val="single" w:sz="18" w:space="0" w:color="476166" w:themeColor="accent1"/>
            </w:tcBorders>
          </w:tcPr>
          <w:p w14:paraId="093BD856"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57E7086C" w14:textId="77777777" w:rsidR="00E74B29" w:rsidRDefault="00E74B29"/>
        </w:tc>
        <w:tc>
          <w:tcPr>
            <w:tcW w:w="4321" w:type="dxa"/>
            <w:gridSpan w:val="3"/>
            <w:tcBorders>
              <w:top w:val="single" w:sz="18" w:space="0" w:color="476166" w:themeColor="accent1"/>
            </w:tcBorders>
            <w:shd w:val="clear" w:color="auto" w:fill="FFFFFF" w:themeFill="background1"/>
          </w:tcPr>
          <w:p w14:paraId="553B0561"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44A3487" w14:textId="77777777" w:rsidR="00E74B29" w:rsidRDefault="00E74B29"/>
        </w:tc>
        <w:tc>
          <w:tcPr>
            <w:tcW w:w="2158" w:type="dxa"/>
            <w:tcBorders>
              <w:left w:val="single" w:sz="18" w:space="0" w:color="476166" w:themeColor="accent1"/>
            </w:tcBorders>
          </w:tcPr>
          <w:p w14:paraId="3DCDF429" w14:textId="77777777" w:rsidR="00E74B29" w:rsidRDefault="00E74B29"/>
        </w:tc>
      </w:tr>
      <w:tr w:rsidR="000E4641" w14:paraId="73D8E9B7" w14:textId="77777777" w:rsidTr="00185F4A">
        <w:trPr>
          <w:trHeight w:val="4447"/>
        </w:trPr>
        <w:tc>
          <w:tcPr>
            <w:tcW w:w="2158" w:type="dxa"/>
            <w:vMerge w:val="restart"/>
            <w:tcBorders>
              <w:right w:val="single" w:sz="18" w:space="0" w:color="476166" w:themeColor="accent1"/>
            </w:tcBorders>
          </w:tcPr>
          <w:p w14:paraId="6495C135" w14:textId="77777777" w:rsidR="000E4641" w:rsidRDefault="000E4641"/>
        </w:tc>
        <w:tc>
          <w:tcPr>
            <w:tcW w:w="542" w:type="dxa"/>
            <w:vMerge w:val="restart"/>
            <w:tcBorders>
              <w:left w:val="single" w:sz="18" w:space="0" w:color="476166" w:themeColor="accent1"/>
            </w:tcBorders>
            <w:shd w:val="clear" w:color="auto" w:fill="FFFFFF" w:themeFill="background1"/>
          </w:tcPr>
          <w:p w14:paraId="6021EB3D" w14:textId="77777777" w:rsidR="000E4641" w:rsidRDefault="000E4641"/>
        </w:tc>
        <w:tc>
          <w:tcPr>
            <w:tcW w:w="540" w:type="dxa"/>
            <w:shd w:val="clear" w:color="auto" w:fill="FFFFFF" w:themeFill="background1"/>
          </w:tcPr>
          <w:p w14:paraId="104A6CF6" w14:textId="77777777" w:rsidR="000E4641" w:rsidRDefault="000E4641"/>
        </w:tc>
        <w:tc>
          <w:tcPr>
            <w:tcW w:w="4321" w:type="dxa"/>
            <w:gridSpan w:val="3"/>
            <w:shd w:val="clear" w:color="auto" w:fill="FFFFFF" w:themeFill="background1"/>
          </w:tcPr>
          <w:p w14:paraId="58995111" w14:textId="01455123" w:rsidR="00AF6C08" w:rsidRPr="00AF6C08" w:rsidRDefault="00AF6C08" w:rsidP="00AF6C08">
            <w:pPr>
              <w:rPr>
                <w:rFonts w:ascii="Calibri" w:hAnsi="Calibri" w:cs="Calibri"/>
              </w:rPr>
            </w:pPr>
            <w:r w:rsidRPr="00AF6C08">
              <w:rPr>
                <w:rFonts w:ascii="Calibri" w:hAnsi="Calibri" w:cs="Calibri"/>
              </w:rPr>
              <w:t>The Library Management System (LMS) is a comprehensive software application designed to streamline and enhance the operations of a library, facilitating efficient management of books, users, and related activities. This system employs a combination of modern technologies, including swing for the frontend desktop application, and Oracle as the relational database management system.</w:t>
            </w:r>
          </w:p>
          <w:p w14:paraId="25C7C7CB" w14:textId="5C8AEC55" w:rsidR="000E4641" w:rsidRDefault="000E4641" w:rsidP="00AF6C08">
            <w:pPr>
              <w:pStyle w:val="Text"/>
            </w:pPr>
          </w:p>
          <w:p w14:paraId="7C486D4A" w14:textId="77777777" w:rsidR="000E4641" w:rsidRPr="00E74B29" w:rsidRDefault="000E4641" w:rsidP="000E4641">
            <w:pPr>
              <w:pStyle w:val="Text"/>
            </w:pPr>
          </w:p>
        </w:tc>
        <w:tc>
          <w:tcPr>
            <w:tcW w:w="540" w:type="dxa"/>
            <w:shd w:val="clear" w:color="auto" w:fill="FFFFFF" w:themeFill="background1"/>
          </w:tcPr>
          <w:p w14:paraId="0195B915"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7E9FE38"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16CA8EE7" w14:textId="77777777" w:rsidR="000E4641" w:rsidRDefault="000E4641"/>
        </w:tc>
      </w:tr>
      <w:tr w:rsidR="000E4641" w14:paraId="59A0CD44" w14:textId="77777777" w:rsidTr="00185F4A">
        <w:trPr>
          <w:trHeight w:val="1008"/>
        </w:trPr>
        <w:tc>
          <w:tcPr>
            <w:tcW w:w="2158" w:type="dxa"/>
            <w:vMerge/>
            <w:tcBorders>
              <w:right w:val="single" w:sz="18" w:space="0" w:color="476166" w:themeColor="accent1"/>
            </w:tcBorders>
          </w:tcPr>
          <w:p w14:paraId="638AFB5A"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5D99EDC" w14:textId="77777777" w:rsidR="000E4641" w:rsidRDefault="000E4641"/>
        </w:tc>
        <w:tc>
          <w:tcPr>
            <w:tcW w:w="5401" w:type="dxa"/>
            <w:gridSpan w:val="5"/>
            <w:vMerge w:val="restart"/>
            <w:shd w:val="clear" w:color="auto" w:fill="FFFFFF" w:themeFill="background1"/>
          </w:tcPr>
          <w:p w14:paraId="68B03EBA" w14:textId="77777777" w:rsidR="000E4641" w:rsidRPr="00E74B29" w:rsidRDefault="000E4641">
            <w:pPr>
              <w:rPr>
                <w:rFonts w:ascii="Georgia" w:hAnsi="Georgia"/>
                <w:sz w:val="28"/>
                <w:szCs w:val="28"/>
              </w:rPr>
            </w:pPr>
            <w:r w:rsidRPr="004909D9">
              <w:rPr>
                <w:noProof/>
                <w:lang w:eastAsia="en-AU"/>
              </w:rPr>
              <w:drawing>
                <wp:inline distT="0" distB="0" distL="0" distR="0" wp14:anchorId="15458397" wp14:editId="043E473E">
                  <wp:extent cx="3447726" cy="3095625"/>
                  <wp:effectExtent l="0" t="0" r="63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5574" cy="3102671"/>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4C63597C"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A6CC3D0" w14:textId="77777777" w:rsidR="000E4641" w:rsidRDefault="000E4641"/>
        </w:tc>
      </w:tr>
      <w:tr w:rsidR="000E4641" w14:paraId="16BF9F1B" w14:textId="77777777" w:rsidTr="00185F4A">
        <w:trPr>
          <w:trHeight w:val="1728"/>
        </w:trPr>
        <w:tc>
          <w:tcPr>
            <w:tcW w:w="2158" w:type="dxa"/>
            <w:vMerge w:val="restart"/>
          </w:tcPr>
          <w:p w14:paraId="08EF8738" w14:textId="77777777" w:rsidR="000E4641" w:rsidRDefault="000E4641"/>
        </w:tc>
        <w:tc>
          <w:tcPr>
            <w:tcW w:w="542" w:type="dxa"/>
            <w:tcBorders>
              <w:top w:val="single" w:sz="18" w:space="0" w:color="476166" w:themeColor="accent1"/>
            </w:tcBorders>
          </w:tcPr>
          <w:p w14:paraId="682316D4" w14:textId="77777777" w:rsidR="000E4641" w:rsidRDefault="000E4641" w:rsidP="00E74B29">
            <w:pPr>
              <w:jc w:val="center"/>
            </w:pPr>
          </w:p>
        </w:tc>
        <w:tc>
          <w:tcPr>
            <w:tcW w:w="5401" w:type="dxa"/>
            <w:gridSpan w:val="5"/>
            <w:vMerge/>
          </w:tcPr>
          <w:p w14:paraId="252FB8A8" w14:textId="77777777" w:rsidR="000E4641" w:rsidRDefault="000E4641" w:rsidP="00E74B29">
            <w:pPr>
              <w:jc w:val="center"/>
            </w:pPr>
          </w:p>
        </w:tc>
        <w:tc>
          <w:tcPr>
            <w:tcW w:w="540" w:type="dxa"/>
            <w:tcBorders>
              <w:top w:val="single" w:sz="18" w:space="0" w:color="476166" w:themeColor="accent1"/>
            </w:tcBorders>
          </w:tcPr>
          <w:p w14:paraId="32CBBF40" w14:textId="77777777" w:rsidR="000E4641" w:rsidRDefault="000E4641" w:rsidP="00E74B29">
            <w:pPr>
              <w:jc w:val="center"/>
            </w:pPr>
          </w:p>
        </w:tc>
        <w:tc>
          <w:tcPr>
            <w:tcW w:w="2158" w:type="dxa"/>
            <w:vMerge w:val="restart"/>
          </w:tcPr>
          <w:p w14:paraId="4D74D942" w14:textId="77777777" w:rsidR="000E4641" w:rsidRDefault="000E4641"/>
        </w:tc>
      </w:tr>
      <w:tr w:rsidR="000E4641" w14:paraId="37B247FD" w14:textId="77777777" w:rsidTr="00185F4A">
        <w:trPr>
          <w:trHeight w:val="1728"/>
        </w:trPr>
        <w:tc>
          <w:tcPr>
            <w:tcW w:w="2158" w:type="dxa"/>
            <w:vMerge/>
          </w:tcPr>
          <w:p w14:paraId="50479863" w14:textId="77777777" w:rsidR="000E4641" w:rsidRDefault="000E4641"/>
        </w:tc>
        <w:tc>
          <w:tcPr>
            <w:tcW w:w="542" w:type="dxa"/>
          </w:tcPr>
          <w:p w14:paraId="65ADF60A" w14:textId="77777777" w:rsidR="000E4641" w:rsidRDefault="000E4641" w:rsidP="00E74B29">
            <w:pPr>
              <w:jc w:val="center"/>
            </w:pPr>
          </w:p>
        </w:tc>
        <w:tc>
          <w:tcPr>
            <w:tcW w:w="5401" w:type="dxa"/>
            <w:gridSpan w:val="5"/>
            <w:vMerge/>
          </w:tcPr>
          <w:p w14:paraId="5DC4C2EF" w14:textId="77777777" w:rsidR="000E4641" w:rsidRDefault="000E4641" w:rsidP="00E74B29">
            <w:pPr>
              <w:jc w:val="center"/>
            </w:pPr>
          </w:p>
        </w:tc>
        <w:tc>
          <w:tcPr>
            <w:tcW w:w="540" w:type="dxa"/>
          </w:tcPr>
          <w:p w14:paraId="60773AD7" w14:textId="77777777" w:rsidR="000E4641" w:rsidRDefault="000E4641" w:rsidP="00E74B29">
            <w:pPr>
              <w:jc w:val="center"/>
            </w:pPr>
          </w:p>
        </w:tc>
        <w:tc>
          <w:tcPr>
            <w:tcW w:w="2158" w:type="dxa"/>
            <w:vMerge/>
          </w:tcPr>
          <w:p w14:paraId="59193926" w14:textId="77777777" w:rsidR="000E4641" w:rsidRDefault="000E4641"/>
        </w:tc>
      </w:tr>
    </w:tbl>
    <w:p w14:paraId="4D807EF0" w14:textId="77777777" w:rsidR="002D2200" w:rsidRDefault="002D2200"/>
    <w:p w14:paraId="5592A8B5" w14:textId="0B898D2E" w:rsidR="00E74B29" w:rsidRDefault="00E74B29" w:rsidP="0048120C">
      <w:pPr>
        <w:pStyle w:val="GraphicAnchor"/>
      </w:pPr>
    </w:p>
    <w:p w14:paraId="0287950C" w14:textId="77777777" w:rsidR="0048120C" w:rsidRDefault="0048120C"/>
    <w:p w14:paraId="35C491AF" w14:textId="40D4F03E" w:rsidR="002D64C5" w:rsidRDefault="002D64C5"/>
    <w:p w14:paraId="44114E71" w14:textId="77777777" w:rsidR="002D64C5" w:rsidRDefault="002D64C5">
      <w:r>
        <w:br w:type="page"/>
      </w:r>
    </w:p>
    <w:p w14:paraId="4C06CF02" w14:textId="25DE5C14" w:rsidR="002D64C5" w:rsidRPr="002D64C5" w:rsidRDefault="002D64C5" w:rsidP="002D64C5">
      <w:pPr>
        <w:jc w:val="center"/>
        <w:rPr>
          <w:rFonts w:ascii="Calibri" w:hAnsi="Calibri" w:cs="Calibri"/>
          <w:b/>
          <w:bCs/>
          <w:color w:val="476166" w:themeColor="accent1"/>
          <w:sz w:val="44"/>
          <w:szCs w:val="44"/>
        </w:rPr>
      </w:pPr>
      <w:r w:rsidRPr="002D64C5">
        <w:rPr>
          <w:rFonts w:ascii="Calibri" w:hAnsi="Calibri" w:cs="Calibri"/>
          <w:b/>
          <w:bCs/>
          <w:color w:val="476166" w:themeColor="accent1"/>
          <w:sz w:val="44"/>
          <w:szCs w:val="44"/>
        </w:rPr>
        <w:lastRenderedPageBreak/>
        <w:t>Features</w:t>
      </w:r>
    </w:p>
    <w:p w14:paraId="320E6F1C" w14:textId="1A586426" w:rsidR="002D64C5" w:rsidRPr="002D64C5" w:rsidRDefault="002D64C5" w:rsidP="002D64C5">
      <w:pPr>
        <w:rPr>
          <w:rFonts w:ascii="Calibri" w:hAnsi="Calibri" w:cs="Calibri"/>
        </w:rPr>
      </w:pPr>
      <w:r w:rsidRPr="002D64C5">
        <w:rPr>
          <w:rFonts w:ascii="Calibri" w:hAnsi="Calibri" w:cs="Calibri"/>
        </w:rPr>
        <w:t>In this library management system, users, both administrators and students, can seamlessly navigate through a range of essential functionalities. Administrators possess the capability to manage the extensive book catalog, enabling them to add, update, and remove books from the system. The database is meticulously designed, ensuring efficient storage and retrieval of information through normalized tables and well-defined relationships.</w:t>
      </w:r>
    </w:p>
    <w:p w14:paraId="6EC960E2" w14:textId="77777777" w:rsidR="002D64C5" w:rsidRPr="002D64C5" w:rsidRDefault="002D64C5" w:rsidP="002D64C5">
      <w:pPr>
        <w:rPr>
          <w:rFonts w:ascii="Calibri" w:hAnsi="Calibri" w:cs="Calibri"/>
        </w:rPr>
      </w:pPr>
      <w:r w:rsidRPr="002D64C5">
        <w:rPr>
          <w:rFonts w:ascii="Calibri" w:hAnsi="Calibri" w:cs="Calibri"/>
        </w:rPr>
        <w:t>For students, the system allows them to peruse the available book collection and, if interested, reserve books for future borrowing.</w:t>
      </w:r>
    </w:p>
    <w:p w14:paraId="59AC5099" w14:textId="77777777" w:rsidR="002D64C5" w:rsidRPr="002D64C5" w:rsidRDefault="002D64C5" w:rsidP="002D64C5">
      <w:pPr>
        <w:rPr>
          <w:rFonts w:ascii="Calibri" w:hAnsi="Calibri" w:cs="Calibri"/>
        </w:rPr>
      </w:pPr>
      <w:r w:rsidRPr="002D64C5">
        <w:rPr>
          <w:rFonts w:ascii="Calibri" w:hAnsi="Calibri" w:cs="Calibri"/>
        </w:rPr>
        <w:t>One distinctive feature is the capability to identify defaulters – students with overdue books. The system generates a defaulter list, ensuring administrators can promptly address any issues related to overdue returns. Additionally, the platform incorporates a feedback mechanism, allowing users to share their insights and experiences regarding the books they have borrowed. This feedback loop enhances the overall user experience and aids in making informed decisions about book selections.</w:t>
      </w:r>
    </w:p>
    <w:p w14:paraId="429CF159" w14:textId="77777777" w:rsidR="002D64C5" w:rsidRDefault="002D64C5" w:rsidP="002D64C5">
      <w:pPr>
        <w:rPr>
          <w:rFonts w:ascii="Calibri" w:hAnsi="Calibri" w:cs="Calibri"/>
        </w:rPr>
      </w:pPr>
      <w:r w:rsidRPr="002D64C5">
        <w:rPr>
          <w:rFonts w:ascii="Calibri" w:hAnsi="Calibri" w:cs="Calibri"/>
        </w:rPr>
        <w:t>The user interface is intuitively designed for ease of navigation, with search and filter functionalities facilitating quick access to specific books. The system also prioritizes security, employing measures such as user authentication and authorization to safeguard sensitive information.</w:t>
      </w:r>
    </w:p>
    <w:p w14:paraId="1A48CEDB" w14:textId="77777777" w:rsidR="002D64C5" w:rsidRPr="002D64C5" w:rsidRDefault="002D64C5" w:rsidP="002D64C5">
      <w:pPr>
        <w:rPr>
          <w:rFonts w:ascii="Calibri" w:hAnsi="Calibri" w:cs="Calibri"/>
        </w:rPr>
      </w:pPr>
    </w:p>
    <w:p w14:paraId="18459795" w14:textId="0DC577B5" w:rsidR="0048120C" w:rsidRDefault="006B5E49" w:rsidP="002D64C5">
      <w:pPr>
        <w:jc w:val="center"/>
        <w:rPr>
          <w:rFonts w:ascii="Calibri" w:hAnsi="Calibri" w:cs="Calibri"/>
          <w:b/>
          <w:bCs/>
          <w:color w:val="476166" w:themeColor="accent1"/>
          <w:sz w:val="44"/>
          <w:szCs w:val="44"/>
        </w:rPr>
      </w:pPr>
      <w:r>
        <w:rPr>
          <w:rFonts w:ascii="Calibri" w:hAnsi="Calibri" w:cs="Calibri"/>
          <w:b/>
          <w:bCs/>
          <w:color w:val="476166" w:themeColor="accent1"/>
          <w:sz w:val="44"/>
          <w:szCs w:val="44"/>
        </w:rPr>
        <w:t>SQL</w:t>
      </w:r>
      <w:r w:rsidR="002D64C5">
        <w:rPr>
          <w:rFonts w:ascii="Calibri" w:hAnsi="Calibri" w:cs="Calibri"/>
          <w:b/>
          <w:bCs/>
          <w:color w:val="476166" w:themeColor="accent1"/>
          <w:sz w:val="44"/>
          <w:szCs w:val="44"/>
        </w:rPr>
        <w:t xml:space="preserve"> Concepts</w:t>
      </w:r>
    </w:p>
    <w:p w14:paraId="464F7FB9" w14:textId="77777777" w:rsidR="002D64C5" w:rsidRPr="002D64C5" w:rsidRDefault="002D64C5" w:rsidP="002D64C5">
      <w:pPr>
        <w:rPr>
          <w:rFonts w:ascii="Calibri" w:hAnsi="Calibri" w:cs="Calibri"/>
        </w:rPr>
      </w:pPr>
      <w:r w:rsidRPr="002D64C5">
        <w:rPr>
          <w:rFonts w:ascii="Calibri" w:hAnsi="Calibri" w:cs="Calibri"/>
        </w:rPr>
        <w:t>In the development of the library management system, several key SQL concepts have been effectively utilized to enhance the functionality and efficiency of the database. The incorporation of SQL joins has facilitated the establishment of relationships between different tables, such as connecting the "Books" table with the "Transactions" table through INNER JOINs to retrieve information on issued and returned books.</w:t>
      </w:r>
    </w:p>
    <w:p w14:paraId="72E3B8BE" w14:textId="77777777" w:rsidR="002D64C5" w:rsidRPr="002D64C5" w:rsidRDefault="002D64C5" w:rsidP="002D64C5">
      <w:pPr>
        <w:rPr>
          <w:rFonts w:ascii="Calibri" w:hAnsi="Calibri" w:cs="Calibri"/>
        </w:rPr>
      </w:pPr>
      <w:r w:rsidRPr="002D64C5">
        <w:rPr>
          <w:rFonts w:ascii="Calibri" w:hAnsi="Calibri" w:cs="Calibri"/>
        </w:rPr>
        <w:t>Triggers have been employed to automate actions based on specific events, streamlining processes within the system. For instance, triggers have been implemented to automatically update the availability status of a book in the "Books" table when a new transaction is recorded in the "Transactions" table, ensuring real-time synchronization of data.</w:t>
      </w:r>
    </w:p>
    <w:p w14:paraId="25333761" w14:textId="77777777" w:rsidR="002D64C5" w:rsidRPr="002D64C5" w:rsidRDefault="002D64C5" w:rsidP="002D64C5">
      <w:pPr>
        <w:rPr>
          <w:rFonts w:ascii="Calibri" w:hAnsi="Calibri" w:cs="Calibri"/>
        </w:rPr>
      </w:pPr>
      <w:r w:rsidRPr="002D64C5">
        <w:rPr>
          <w:rFonts w:ascii="Calibri" w:hAnsi="Calibri" w:cs="Calibri"/>
        </w:rPr>
        <w:t>Additionally, stored procedures have been employed to encapsulate and execute sets of SQL statements, promoting code reusability and simplifying complex operations. Procedures have been created for various functionalities, such as issuing books and generating defaulter lists, contributing to the overall maintainability and scalability of the system.</w:t>
      </w:r>
    </w:p>
    <w:p w14:paraId="3A6557AA" w14:textId="36E1F09F" w:rsidR="002D64C5" w:rsidRDefault="002D64C5" w:rsidP="002D64C5">
      <w:pPr>
        <w:rPr>
          <w:rFonts w:ascii="Calibri" w:hAnsi="Calibri" w:cs="Calibri"/>
          <w:color w:val="D1D5DB"/>
        </w:rPr>
      </w:pPr>
      <w:r w:rsidRPr="002D64C5">
        <w:rPr>
          <w:rFonts w:ascii="Calibri" w:hAnsi="Calibri" w:cs="Calibri"/>
        </w:rPr>
        <w:t>These SQL concepts collectively contribute to the robustness and effectiveness of the library management system, enabling seamless data management, automation of routine tasks, and efficient execution of complex operations. The utilization of joins, triggers, and procedures underscores a thoughtful and comprehensive approach to database design and functionality</w:t>
      </w:r>
      <w:r w:rsidRPr="002D64C5">
        <w:rPr>
          <w:rFonts w:ascii="Calibri" w:hAnsi="Calibri" w:cs="Calibri"/>
          <w:color w:val="D1D5DB"/>
        </w:rPr>
        <w:t>.</w:t>
      </w:r>
    </w:p>
    <w:p w14:paraId="38FE6FDC" w14:textId="77777777" w:rsidR="002D64C5" w:rsidRDefault="002D64C5" w:rsidP="002D64C5">
      <w:pPr>
        <w:jc w:val="center"/>
        <w:rPr>
          <w:rFonts w:ascii="Calibri" w:hAnsi="Calibri" w:cs="Calibri"/>
          <w:b/>
          <w:bCs/>
          <w:color w:val="476166" w:themeColor="accent1"/>
          <w:sz w:val="44"/>
          <w:szCs w:val="44"/>
        </w:rPr>
      </w:pPr>
    </w:p>
    <w:p w14:paraId="2F708B51" w14:textId="77777777" w:rsidR="002D64C5" w:rsidRDefault="002D64C5" w:rsidP="002D64C5">
      <w:pPr>
        <w:jc w:val="center"/>
        <w:rPr>
          <w:rFonts w:ascii="Calibri" w:hAnsi="Calibri" w:cs="Calibri"/>
          <w:b/>
          <w:bCs/>
          <w:color w:val="476166" w:themeColor="accent1"/>
          <w:sz w:val="44"/>
          <w:szCs w:val="44"/>
        </w:rPr>
      </w:pPr>
    </w:p>
    <w:p w14:paraId="318A4756" w14:textId="77777777" w:rsidR="002D64C5" w:rsidRDefault="002D64C5" w:rsidP="002D64C5">
      <w:pPr>
        <w:jc w:val="center"/>
        <w:rPr>
          <w:rFonts w:ascii="Calibri" w:hAnsi="Calibri" w:cs="Calibri"/>
          <w:b/>
          <w:bCs/>
          <w:color w:val="476166" w:themeColor="accent1"/>
          <w:sz w:val="44"/>
          <w:szCs w:val="44"/>
        </w:rPr>
      </w:pPr>
    </w:p>
    <w:p w14:paraId="38D951CC" w14:textId="77777777" w:rsidR="002D64C5" w:rsidRDefault="002D64C5" w:rsidP="002D64C5">
      <w:pPr>
        <w:jc w:val="center"/>
        <w:rPr>
          <w:rFonts w:ascii="Calibri" w:hAnsi="Calibri" w:cs="Calibri"/>
          <w:b/>
          <w:bCs/>
          <w:color w:val="476166" w:themeColor="accent1"/>
          <w:sz w:val="44"/>
          <w:szCs w:val="44"/>
        </w:rPr>
      </w:pPr>
    </w:p>
    <w:p w14:paraId="6A897F03" w14:textId="77777777" w:rsidR="002D64C5" w:rsidRDefault="002D64C5" w:rsidP="002D64C5">
      <w:pPr>
        <w:jc w:val="center"/>
        <w:rPr>
          <w:rFonts w:ascii="Calibri" w:hAnsi="Calibri" w:cs="Calibri"/>
          <w:b/>
          <w:bCs/>
          <w:color w:val="476166" w:themeColor="accent1"/>
          <w:sz w:val="44"/>
          <w:szCs w:val="44"/>
        </w:rPr>
      </w:pPr>
    </w:p>
    <w:p w14:paraId="70475E2F" w14:textId="072AD9B4" w:rsidR="002D64C5" w:rsidRDefault="006B5E49" w:rsidP="002D64C5">
      <w:pPr>
        <w:jc w:val="center"/>
        <w:rPr>
          <w:rFonts w:ascii="Calibri" w:hAnsi="Calibri" w:cs="Calibri"/>
          <w:b/>
          <w:bCs/>
          <w:color w:val="476166" w:themeColor="accent1"/>
          <w:sz w:val="44"/>
          <w:szCs w:val="44"/>
        </w:rPr>
      </w:pPr>
      <w:r>
        <w:rPr>
          <w:rFonts w:ascii="Calibri" w:hAnsi="Calibri" w:cs="Calibri"/>
          <w:b/>
          <w:bCs/>
          <w:noProof/>
          <w:color w:val="476166" w:themeColor="accent1"/>
          <w:sz w:val="44"/>
          <w:szCs w:val="44"/>
        </w:rPr>
        <w:lastRenderedPageBreak/>
        <w:drawing>
          <wp:inline distT="0" distB="0" distL="0" distR="0" wp14:anchorId="349E644F" wp14:editId="51E0482C">
            <wp:extent cx="6388677" cy="3655672"/>
            <wp:effectExtent l="95250" t="95250" r="88900" b="97790"/>
            <wp:docPr id="109469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6057"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3455" cy="3664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2D64C5">
        <w:rPr>
          <w:rFonts w:ascii="Calibri" w:hAnsi="Calibri" w:cs="Calibri"/>
          <w:b/>
          <w:bCs/>
          <w:color w:val="476166" w:themeColor="accent1"/>
          <w:sz w:val="44"/>
          <w:szCs w:val="44"/>
        </w:rPr>
        <w:t>ER Diagram</w:t>
      </w:r>
    </w:p>
    <w:p w14:paraId="4CE4E742" w14:textId="229D63F0" w:rsidR="002D64C5" w:rsidRDefault="00017E88" w:rsidP="002D64C5">
      <w:pPr>
        <w:jc w:val="center"/>
        <w:rPr>
          <w:rFonts w:ascii="Calibri" w:hAnsi="Calibri" w:cs="Calibri"/>
          <w:b/>
          <w:bCs/>
          <w:color w:val="476166" w:themeColor="accent1"/>
          <w:sz w:val="44"/>
          <w:szCs w:val="44"/>
        </w:rPr>
      </w:pPr>
      <w:r>
        <w:rPr>
          <w:rFonts w:ascii="Calibri" w:hAnsi="Calibri" w:cs="Calibri"/>
          <w:b/>
          <w:bCs/>
          <w:noProof/>
          <w:color w:val="476166" w:themeColor="accent1"/>
          <w:sz w:val="44"/>
          <w:szCs w:val="44"/>
        </w:rPr>
        <w:lastRenderedPageBreak/>
        <w:drawing>
          <wp:inline distT="0" distB="0" distL="0" distR="0" wp14:anchorId="0B0FB54C" wp14:editId="6E11C4D0">
            <wp:extent cx="4370120" cy="7709142"/>
            <wp:effectExtent l="0" t="0" r="0" b="6350"/>
            <wp:docPr id="87003150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1500"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372564" cy="7713454"/>
                    </a:xfrm>
                    <a:prstGeom prst="rect">
                      <a:avLst/>
                    </a:prstGeom>
                  </pic:spPr>
                </pic:pic>
              </a:graphicData>
            </a:graphic>
          </wp:inline>
        </w:drawing>
      </w:r>
    </w:p>
    <w:p w14:paraId="7940A292" w14:textId="0D569027" w:rsidR="002D64C5" w:rsidRDefault="002D64C5" w:rsidP="002D64C5">
      <w:pPr>
        <w:jc w:val="center"/>
        <w:rPr>
          <w:rFonts w:ascii="Calibri" w:hAnsi="Calibri" w:cs="Calibri"/>
          <w:b/>
          <w:bCs/>
          <w:color w:val="476166" w:themeColor="accent1"/>
          <w:sz w:val="44"/>
          <w:szCs w:val="44"/>
        </w:rPr>
      </w:pPr>
      <w:r>
        <w:rPr>
          <w:rFonts w:ascii="Calibri" w:hAnsi="Calibri" w:cs="Calibri"/>
          <w:b/>
          <w:bCs/>
          <w:color w:val="476166" w:themeColor="accent1"/>
          <w:sz w:val="44"/>
          <w:szCs w:val="44"/>
        </w:rPr>
        <w:t>Schema</w:t>
      </w:r>
    </w:p>
    <w:p w14:paraId="645057AE" w14:textId="77777777" w:rsidR="002D64C5" w:rsidRDefault="002D64C5" w:rsidP="002D64C5">
      <w:pPr>
        <w:jc w:val="center"/>
        <w:rPr>
          <w:rFonts w:ascii="Calibri" w:hAnsi="Calibri" w:cs="Calibri"/>
          <w:b/>
          <w:bCs/>
          <w:color w:val="476166" w:themeColor="accent1"/>
          <w:sz w:val="44"/>
          <w:szCs w:val="44"/>
        </w:rPr>
      </w:pPr>
    </w:p>
    <w:p w14:paraId="49187CB2" w14:textId="77777777" w:rsidR="002D64C5" w:rsidRPr="002D64C5" w:rsidRDefault="002D64C5" w:rsidP="002D64C5">
      <w:pPr>
        <w:rPr>
          <w:rFonts w:ascii="Calibri" w:hAnsi="Calibri" w:cs="Calibri"/>
          <w:color w:val="D1D5DB"/>
        </w:rPr>
      </w:pPr>
    </w:p>
    <w:sectPr w:rsidR="002D64C5" w:rsidRPr="002D64C5" w:rsidSect="00E74B29">
      <w:footerReference w:type="even" r:id="rId15"/>
      <w:footerReference w:type="default" r:id="rId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89381" w14:textId="77777777" w:rsidR="00BF4854" w:rsidRDefault="00BF4854" w:rsidP="00E74B29">
      <w:r>
        <w:separator/>
      </w:r>
    </w:p>
  </w:endnote>
  <w:endnote w:type="continuationSeparator" w:id="0">
    <w:p w14:paraId="46C80E34" w14:textId="77777777" w:rsidR="00BF4854" w:rsidRDefault="00BF485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6A3C29F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23233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4B27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2218FA14" w14:textId="77777777" w:rsidTr="006709F1">
      <w:tc>
        <w:tcPr>
          <w:tcW w:w="1079" w:type="dxa"/>
        </w:tcPr>
        <w:p w14:paraId="78BF3E04" w14:textId="77777777" w:rsidR="00E74B29" w:rsidRPr="00E74B29" w:rsidRDefault="00E74B29" w:rsidP="006709F1">
          <w:pPr>
            <w:pStyle w:val="Footer"/>
          </w:pPr>
        </w:p>
      </w:tc>
      <w:tc>
        <w:tcPr>
          <w:tcW w:w="5395" w:type="dxa"/>
        </w:tcPr>
        <w:p w14:paraId="5BBB27E5" w14:textId="31D4A8CA" w:rsidR="00E74B29" w:rsidRPr="00874FE7" w:rsidRDefault="00AF6C08" w:rsidP="006709F1">
          <w:pPr>
            <w:pStyle w:val="Footer"/>
          </w:pPr>
          <w:r>
            <w:t>Library Management System</w:t>
          </w:r>
        </w:p>
      </w:tc>
      <w:tc>
        <w:tcPr>
          <w:tcW w:w="3237" w:type="dxa"/>
        </w:tcPr>
        <w:sdt>
          <w:sdtPr>
            <w:rPr>
              <w:rStyle w:val="PageNumber"/>
            </w:rPr>
            <w:id w:val="-1206949233"/>
            <w:docPartObj>
              <w:docPartGallery w:val="Page Numbers (Bottom of Page)"/>
              <w:docPartUnique/>
            </w:docPartObj>
          </w:sdtPr>
          <w:sdtContent>
            <w:p w14:paraId="35F6738E"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ABBCFA0" w14:textId="77777777" w:rsidR="00E74B29" w:rsidRPr="00E74B29" w:rsidRDefault="00E74B29" w:rsidP="006709F1">
          <w:pPr>
            <w:pStyle w:val="Footer"/>
          </w:pPr>
        </w:p>
      </w:tc>
    </w:tr>
  </w:tbl>
  <w:p w14:paraId="333E99A6"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DE3CE" w14:textId="77777777" w:rsidR="00BF4854" w:rsidRDefault="00BF4854" w:rsidP="00E74B29">
      <w:r>
        <w:separator/>
      </w:r>
    </w:p>
  </w:footnote>
  <w:footnote w:type="continuationSeparator" w:id="0">
    <w:p w14:paraId="7D16C54A" w14:textId="77777777" w:rsidR="00BF4854" w:rsidRDefault="00BF4854"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057412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4E"/>
    <w:rsid w:val="00017E88"/>
    <w:rsid w:val="00086FA5"/>
    <w:rsid w:val="000E4641"/>
    <w:rsid w:val="00151F66"/>
    <w:rsid w:val="00177F8D"/>
    <w:rsid w:val="00185F4A"/>
    <w:rsid w:val="0027174C"/>
    <w:rsid w:val="002D2200"/>
    <w:rsid w:val="002D64C5"/>
    <w:rsid w:val="0040564B"/>
    <w:rsid w:val="0041194E"/>
    <w:rsid w:val="0048120C"/>
    <w:rsid w:val="004909D9"/>
    <w:rsid w:val="00521481"/>
    <w:rsid w:val="00665110"/>
    <w:rsid w:val="006709F1"/>
    <w:rsid w:val="006B5E49"/>
    <w:rsid w:val="006C60E6"/>
    <w:rsid w:val="007E39E0"/>
    <w:rsid w:val="00837914"/>
    <w:rsid w:val="00874FE7"/>
    <w:rsid w:val="00952F7D"/>
    <w:rsid w:val="0095496A"/>
    <w:rsid w:val="009A38BA"/>
    <w:rsid w:val="00AF6C08"/>
    <w:rsid w:val="00B43E11"/>
    <w:rsid w:val="00BB2983"/>
    <w:rsid w:val="00BF4854"/>
    <w:rsid w:val="00C755AB"/>
    <w:rsid w:val="00D43125"/>
    <w:rsid w:val="00D66A3A"/>
    <w:rsid w:val="00DF198B"/>
    <w:rsid w:val="00E74B29"/>
    <w:rsid w:val="00F50791"/>
    <w:rsid w:val="00FB2F1A"/>
    <w:rsid w:val="00FE7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1D7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D64C5"/>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AF6C0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39008">
      <w:bodyDiv w:val="1"/>
      <w:marLeft w:val="0"/>
      <w:marRight w:val="0"/>
      <w:marTop w:val="0"/>
      <w:marBottom w:val="0"/>
      <w:divBdr>
        <w:top w:val="none" w:sz="0" w:space="0" w:color="auto"/>
        <w:left w:val="none" w:sz="0" w:space="0" w:color="auto"/>
        <w:bottom w:val="none" w:sz="0" w:space="0" w:color="auto"/>
        <w:right w:val="none" w:sz="0" w:space="0" w:color="auto"/>
      </w:divBdr>
    </w:div>
    <w:div w:id="344330729">
      <w:bodyDiv w:val="1"/>
      <w:marLeft w:val="0"/>
      <w:marRight w:val="0"/>
      <w:marTop w:val="0"/>
      <w:marBottom w:val="0"/>
      <w:divBdr>
        <w:top w:val="none" w:sz="0" w:space="0" w:color="auto"/>
        <w:left w:val="none" w:sz="0" w:space="0" w:color="auto"/>
        <w:bottom w:val="none" w:sz="0" w:space="0" w:color="auto"/>
        <w:right w:val="none" w:sz="0" w:space="0" w:color="auto"/>
      </w:divBdr>
    </w:div>
    <w:div w:id="468285946">
      <w:bodyDiv w:val="1"/>
      <w:marLeft w:val="0"/>
      <w:marRight w:val="0"/>
      <w:marTop w:val="0"/>
      <w:marBottom w:val="0"/>
      <w:divBdr>
        <w:top w:val="none" w:sz="0" w:space="0" w:color="auto"/>
        <w:left w:val="none" w:sz="0" w:space="0" w:color="auto"/>
        <w:bottom w:val="none" w:sz="0" w:space="0" w:color="auto"/>
        <w:right w:val="none" w:sz="0" w:space="0" w:color="auto"/>
      </w:divBdr>
    </w:div>
    <w:div w:id="527641856">
      <w:bodyDiv w:val="1"/>
      <w:marLeft w:val="0"/>
      <w:marRight w:val="0"/>
      <w:marTop w:val="0"/>
      <w:marBottom w:val="0"/>
      <w:divBdr>
        <w:top w:val="none" w:sz="0" w:space="0" w:color="auto"/>
        <w:left w:val="none" w:sz="0" w:space="0" w:color="auto"/>
        <w:bottom w:val="none" w:sz="0" w:space="0" w:color="auto"/>
        <w:right w:val="none" w:sz="0" w:space="0" w:color="auto"/>
      </w:divBdr>
    </w:div>
    <w:div w:id="739208133">
      <w:bodyDiv w:val="1"/>
      <w:marLeft w:val="0"/>
      <w:marRight w:val="0"/>
      <w:marTop w:val="0"/>
      <w:marBottom w:val="0"/>
      <w:divBdr>
        <w:top w:val="none" w:sz="0" w:space="0" w:color="auto"/>
        <w:left w:val="none" w:sz="0" w:space="0" w:color="auto"/>
        <w:bottom w:val="none" w:sz="0" w:space="0" w:color="auto"/>
        <w:right w:val="none" w:sz="0" w:space="0" w:color="auto"/>
      </w:divBdr>
    </w:div>
    <w:div w:id="762916660">
      <w:bodyDiv w:val="1"/>
      <w:marLeft w:val="0"/>
      <w:marRight w:val="0"/>
      <w:marTop w:val="0"/>
      <w:marBottom w:val="0"/>
      <w:divBdr>
        <w:top w:val="none" w:sz="0" w:space="0" w:color="auto"/>
        <w:left w:val="none" w:sz="0" w:space="0" w:color="auto"/>
        <w:bottom w:val="none" w:sz="0" w:space="0" w:color="auto"/>
        <w:right w:val="none" w:sz="0" w:space="0" w:color="auto"/>
      </w:divBdr>
    </w:div>
    <w:div w:id="1075593637">
      <w:bodyDiv w:val="1"/>
      <w:marLeft w:val="0"/>
      <w:marRight w:val="0"/>
      <w:marTop w:val="0"/>
      <w:marBottom w:val="0"/>
      <w:divBdr>
        <w:top w:val="none" w:sz="0" w:space="0" w:color="auto"/>
        <w:left w:val="none" w:sz="0" w:space="0" w:color="auto"/>
        <w:bottom w:val="none" w:sz="0" w:space="0" w:color="auto"/>
        <w:right w:val="none" w:sz="0" w:space="0" w:color="auto"/>
      </w:divBdr>
    </w:div>
    <w:div w:id="1101335079">
      <w:bodyDiv w:val="1"/>
      <w:marLeft w:val="0"/>
      <w:marRight w:val="0"/>
      <w:marTop w:val="0"/>
      <w:marBottom w:val="0"/>
      <w:divBdr>
        <w:top w:val="none" w:sz="0" w:space="0" w:color="auto"/>
        <w:left w:val="none" w:sz="0" w:space="0" w:color="auto"/>
        <w:bottom w:val="none" w:sz="0" w:space="0" w:color="auto"/>
        <w:right w:val="none" w:sz="0" w:space="0" w:color="auto"/>
      </w:divBdr>
    </w:div>
    <w:div w:id="1125350121">
      <w:bodyDiv w:val="1"/>
      <w:marLeft w:val="0"/>
      <w:marRight w:val="0"/>
      <w:marTop w:val="0"/>
      <w:marBottom w:val="0"/>
      <w:divBdr>
        <w:top w:val="none" w:sz="0" w:space="0" w:color="auto"/>
        <w:left w:val="none" w:sz="0" w:space="0" w:color="auto"/>
        <w:bottom w:val="none" w:sz="0" w:space="0" w:color="auto"/>
        <w:right w:val="none" w:sz="0" w:space="0" w:color="auto"/>
      </w:divBdr>
    </w:div>
    <w:div w:id="180553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S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C3854572DE4EF48D6E1B8366D23833"/>
        <w:category>
          <w:name w:val="General"/>
          <w:gallery w:val="placeholder"/>
        </w:category>
        <w:types>
          <w:type w:val="bbPlcHdr"/>
        </w:types>
        <w:behaviors>
          <w:behavior w:val="content"/>
        </w:behaviors>
        <w:guid w:val="{4679E43A-9F3B-42C7-8BA5-4A61B8B04D49}"/>
      </w:docPartPr>
      <w:docPartBody>
        <w:p w:rsidR="008D36CE" w:rsidRDefault="008D36CE">
          <w:pPr>
            <w:pStyle w:val="EAC3854572DE4EF48D6E1B8366D23833"/>
          </w:pPr>
          <w:r w:rsidRPr="00DF198B">
            <w:t>—</w:t>
          </w:r>
        </w:p>
      </w:docPartBody>
    </w:docPart>
    <w:docPart>
      <w:docPartPr>
        <w:name w:val="C543211F84254EC7933465AC1A18644C"/>
        <w:category>
          <w:name w:val="General"/>
          <w:gallery w:val="placeholder"/>
        </w:category>
        <w:types>
          <w:type w:val="bbPlcHdr"/>
        </w:types>
        <w:behaviors>
          <w:behavior w:val="content"/>
        </w:behaviors>
        <w:guid w:val="{D0DF6DC4-D77E-4AB8-BC61-3011AE943C33}"/>
      </w:docPartPr>
      <w:docPartBody>
        <w:p w:rsidR="008D36CE" w:rsidRDefault="008D36CE">
          <w:pPr>
            <w:pStyle w:val="C543211F84254EC7933465AC1A18644C"/>
          </w:pPr>
          <w:r w:rsidRPr="00DF198B">
            <w:t>—</w:t>
          </w:r>
        </w:p>
      </w:docPartBody>
    </w:docPart>
    <w:docPart>
      <w:docPartPr>
        <w:name w:val="B6AD2349B4034D56B6DF0F15BDB2F7D3"/>
        <w:category>
          <w:name w:val="General"/>
          <w:gallery w:val="placeholder"/>
        </w:category>
        <w:types>
          <w:type w:val="bbPlcHdr"/>
        </w:types>
        <w:behaviors>
          <w:behavior w:val="content"/>
        </w:behaviors>
        <w:guid w:val="{01E56B37-C86E-4002-87B6-05A032A0AA3C}"/>
      </w:docPartPr>
      <w:docPartBody>
        <w:p w:rsidR="008D36CE" w:rsidRDefault="008D36CE">
          <w:pPr>
            <w:pStyle w:val="B6AD2349B4034D56B6DF0F15BDB2F7D3"/>
          </w:pPr>
          <w:r w:rsidRPr="00E74B29">
            <w:t>INSTRUCTIONS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6CE"/>
    <w:rsid w:val="006848FA"/>
    <w:rsid w:val="008D36CE"/>
    <w:rsid w:val="00CA3A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C3854572DE4EF48D6E1B8366D23833">
    <w:name w:val="EAC3854572DE4EF48D6E1B8366D23833"/>
  </w:style>
  <w:style w:type="paragraph" w:customStyle="1" w:styleId="C543211F84254EC7933465AC1A18644C">
    <w:name w:val="C543211F84254EC7933465AC1A18644C"/>
  </w:style>
  <w:style w:type="paragraph" w:customStyle="1" w:styleId="B6AD2349B4034D56B6DF0F15BDB2F7D3">
    <w:name w:val="B6AD2349B4034D56B6DF0F15BDB2F7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cc94b9-4c01-482c-845c-b7b9e17ac73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7634118B5107488259971EEBECFC58" ma:contentTypeVersion="4" ma:contentTypeDescription="Create a new document." ma:contentTypeScope="" ma:versionID="b1980fef6be94a5ee4ce59008dac5708">
  <xsd:schema xmlns:xsd="http://www.w3.org/2001/XMLSchema" xmlns:xs="http://www.w3.org/2001/XMLSchema" xmlns:p="http://schemas.microsoft.com/office/2006/metadata/properties" xmlns:ns3="1dcc94b9-4c01-482c-845c-b7b9e17ac73a" targetNamespace="http://schemas.microsoft.com/office/2006/metadata/properties" ma:root="true" ma:fieldsID="e84736ffd657fbb293c6bc3508c377b1" ns3:_="">
    <xsd:import namespace="1dcc94b9-4c01-482c-845c-b7b9e17ac73a"/>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cc94b9-4c01-482c-845c-b7b9e17ac7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1dcc94b9-4c01-482c-845c-b7b9e17ac73a"/>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646E06AA-CBB3-4904-A5E7-6F2DBFD251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cc94b9-4c01-482c-845c-b7b9e17ac7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Pages>
  <Words>525</Words>
  <Characters>2995</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2023-12-16T09:38:00Z</dcterms:created>
  <dcterms:modified xsi:type="dcterms:W3CDTF">2023-12-16T09:38:00Z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0x010100C17634118B5107488259971EEBECFC58</vt:lpwstr>
  </property>
</Properties>
</file>